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ED94" w14:textId="77777777" w:rsidR="00DC5CAE" w:rsidRDefault="00DC5CAE" w:rsidP="00811CD2">
      <w:pPr>
        <w:rPr>
          <w:rFonts w:ascii="Times New Roman" w:hAnsi="Times New Roman"/>
          <w:b/>
          <w:i/>
          <w:sz w:val="18"/>
          <w:szCs w:val="18"/>
        </w:rPr>
      </w:pPr>
      <w:bookmarkStart w:id="0" w:name="_GoBack"/>
      <w:bookmarkEnd w:id="0"/>
    </w:p>
    <w:p w14:paraId="42D15420" w14:textId="77777777" w:rsidR="00811CD2" w:rsidRPr="00044205" w:rsidRDefault="00811CD2" w:rsidP="00811CD2">
      <w:pPr>
        <w:rPr>
          <w:rFonts w:ascii="Times New Roman" w:hAnsi="Times New Roman"/>
          <w:i/>
          <w:sz w:val="18"/>
          <w:szCs w:val="18"/>
        </w:rPr>
      </w:pPr>
      <w:r w:rsidRPr="00044205">
        <w:rPr>
          <w:rFonts w:ascii="Times New Roman" w:hAnsi="Times New Roman"/>
          <w:b/>
          <w:i/>
          <w:sz w:val="18"/>
          <w:szCs w:val="18"/>
        </w:rPr>
        <w:t xml:space="preserve">EECD Policy 309 – French Second Language Programs – </w:t>
      </w:r>
      <w:r w:rsidRPr="00044205">
        <w:rPr>
          <w:rFonts w:ascii="Times New Roman" w:hAnsi="Times New Roman"/>
          <w:i/>
          <w:sz w:val="18"/>
          <w:szCs w:val="18"/>
        </w:rPr>
        <w:t>does not provide a cut-off date for registration to Grade 1, Grade 3 (last year) or Grade 6 French Immersion.</w:t>
      </w:r>
    </w:p>
    <w:p w14:paraId="73953453" w14:textId="77777777" w:rsidR="00811CD2" w:rsidRPr="00044205" w:rsidRDefault="00811CD2" w:rsidP="00811CD2">
      <w:pPr>
        <w:spacing w:before="120"/>
        <w:rPr>
          <w:rFonts w:ascii="Times New Roman" w:hAnsi="Times New Roman"/>
          <w:b/>
          <w:i/>
          <w:sz w:val="18"/>
          <w:szCs w:val="18"/>
        </w:rPr>
      </w:pPr>
      <w:r w:rsidRPr="00044205">
        <w:rPr>
          <w:rFonts w:ascii="Times New Roman" w:hAnsi="Times New Roman"/>
          <w:b/>
          <w:i/>
          <w:sz w:val="18"/>
          <w:szCs w:val="18"/>
        </w:rPr>
        <w:t xml:space="preserve">EECD Policy 321 – Admission Based on Language </w:t>
      </w:r>
      <w:r>
        <w:rPr>
          <w:rFonts w:ascii="Times New Roman" w:hAnsi="Times New Roman"/>
          <w:b/>
          <w:i/>
          <w:sz w:val="18"/>
          <w:szCs w:val="18"/>
        </w:rPr>
        <w:t>- Se</w:t>
      </w:r>
      <w:r w:rsidRPr="00044205">
        <w:rPr>
          <w:rFonts w:ascii="Times New Roman" w:hAnsi="Times New Roman"/>
          <w:b/>
          <w:i/>
          <w:sz w:val="18"/>
          <w:szCs w:val="18"/>
        </w:rPr>
        <w:t>ction 6.1 – Admission to English Language Schools</w:t>
      </w:r>
    </w:p>
    <w:p w14:paraId="075EB9FF" w14:textId="77777777" w:rsidR="00165C64" w:rsidRDefault="00811CD2" w:rsidP="00811CD2">
      <w:pPr>
        <w:ind w:left="540" w:hanging="540"/>
        <w:rPr>
          <w:rFonts w:ascii="Times New Roman" w:hAnsi="Times New Roman"/>
          <w:i/>
          <w:sz w:val="18"/>
          <w:szCs w:val="18"/>
        </w:rPr>
      </w:pPr>
      <w:r w:rsidRPr="00044205">
        <w:rPr>
          <w:rFonts w:ascii="Times New Roman" w:hAnsi="Times New Roman"/>
          <w:i/>
          <w:sz w:val="18"/>
          <w:szCs w:val="18"/>
        </w:rPr>
        <w:t xml:space="preserve">6.1.1 On the basis of section 5 of the Education Act and section 23 of the Canadian Charter of Rights and Freedoms, students shall be admitted into English language schools given any of the following conditions:  </w:t>
      </w:r>
    </w:p>
    <w:p w14:paraId="4A154F26" w14:textId="77777777" w:rsidR="00165C64" w:rsidRDefault="00811CD2" w:rsidP="00165C64">
      <w:pPr>
        <w:ind w:left="540"/>
        <w:rPr>
          <w:rFonts w:ascii="Times New Roman" w:hAnsi="Times New Roman"/>
          <w:i/>
          <w:sz w:val="18"/>
          <w:szCs w:val="18"/>
        </w:rPr>
      </w:pPr>
      <w:r w:rsidRPr="00044205">
        <w:rPr>
          <w:rFonts w:ascii="Times New Roman" w:hAnsi="Times New Roman"/>
          <w:i/>
          <w:sz w:val="18"/>
          <w:szCs w:val="18"/>
        </w:rPr>
        <w:t xml:space="preserve">(a) the student is proficient in English; </w:t>
      </w:r>
    </w:p>
    <w:p w14:paraId="0644CC21" w14:textId="77777777" w:rsidR="00165C64" w:rsidRDefault="00811CD2" w:rsidP="00165C64">
      <w:pPr>
        <w:ind w:left="540"/>
        <w:rPr>
          <w:rFonts w:ascii="Times New Roman" w:hAnsi="Times New Roman"/>
          <w:i/>
          <w:sz w:val="18"/>
          <w:szCs w:val="18"/>
        </w:rPr>
      </w:pPr>
      <w:r w:rsidRPr="00044205">
        <w:rPr>
          <w:rFonts w:ascii="Times New Roman" w:hAnsi="Times New Roman"/>
          <w:i/>
          <w:sz w:val="18"/>
          <w:szCs w:val="18"/>
        </w:rPr>
        <w:t xml:space="preserve">(b) the student is proficient in both official languages; or </w:t>
      </w:r>
    </w:p>
    <w:p w14:paraId="3E055927" w14:textId="1857C1D7" w:rsidR="00811CD2" w:rsidRPr="00044205" w:rsidRDefault="00811CD2" w:rsidP="00165C64">
      <w:pPr>
        <w:ind w:left="540"/>
        <w:rPr>
          <w:rFonts w:ascii="Times New Roman" w:hAnsi="Times New Roman"/>
          <w:i/>
          <w:sz w:val="18"/>
          <w:szCs w:val="18"/>
        </w:rPr>
      </w:pPr>
      <w:r w:rsidRPr="00044205">
        <w:rPr>
          <w:rFonts w:ascii="Times New Roman" w:hAnsi="Times New Roman"/>
          <w:i/>
          <w:sz w:val="18"/>
          <w:szCs w:val="18"/>
        </w:rPr>
        <w:t xml:space="preserve">(c) the student is proficient in neither official language.  </w:t>
      </w:r>
    </w:p>
    <w:p w14:paraId="6E39F087" w14:textId="77777777" w:rsidR="00811CD2" w:rsidRPr="00044205" w:rsidRDefault="00811CD2" w:rsidP="00811CD2">
      <w:pPr>
        <w:ind w:left="540" w:hanging="540"/>
        <w:rPr>
          <w:rFonts w:ascii="Times New Roman" w:hAnsi="Times New Roman"/>
          <w:i/>
          <w:sz w:val="18"/>
          <w:szCs w:val="18"/>
        </w:rPr>
      </w:pPr>
      <w:r w:rsidRPr="00044205">
        <w:rPr>
          <w:rFonts w:ascii="Times New Roman" w:hAnsi="Times New Roman"/>
          <w:i/>
          <w:sz w:val="18"/>
          <w:szCs w:val="18"/>
        </w:rPr>
        <w:t>6.1.2 The superintendent shall not admit a French-speaking student or bilingual student to the French Immersion Program in English language schools.</w:t>
      </w:r>
    </w:p>
    <w:p w14:paraId="79B42341" w14:textId="77777777" w:rsidR="00165C64" w:rsidRDefault="00165C64" w:rsidP="00DC5CAE">
      <w:pPr>
        <w:spacing w:before="120"/>
        <w:jc w:val="center"/>
        <w:rPr>
          <w:rFonts w:ascii="Times New Roman" w:hAnsi="Times New Roman"/>
          <w:b/>
          <w:i/>
          <w:sz w:val="20"/>
        </w:rPr>
      </w:pPr>
    </w:p>
    <w:p w14:paraId="36F3ED49" w14:textId="77777777" w:rsidR="00DC5CAE" w:rsidRPr="00B76DCE" w:rsidRDefault="00DC5CAE" w:rsidP="00DC5CAE">
      <w:pPr>
        <w:spacing w:before="1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The following process will be used in ASD-W beginning in 2018-2019 to provide recommendations to families and schools when requests for placement occur after the school start date.</w:t>
      </w:r>
    </w:p>
    <w:p w14:paraId="356019FA" w14:textId="77777777" w:rsidR="00811CD2" w:rsidRDefault="00811CD2" w:rsidP="00B07DE6">
      <w:pPr>
        <w:rPr>
          <w:b/>
          <w:bCs/>
          <w:u w:val="single"/>
          <w:lang w:val="en-US"/>
        </w:rPr>
      </w:pPr>
    </w:p>
    <w:p w14:paraId="428A7065" w14:textId="77777777" w:rsidR="00811CD2" w:rsidRDefault="00811CD2" w:rsidP="00B07DE6">
      <w:pPr>
        <w:rPr>
          <w:b/>
          <w:bCs/>
          <w:u w:val="single"/>
          <w:lang w:val="en-US"/>
        </w:rPr>
      </w:pPr>
    </w:p>
    <w:p w14:paraId="19ECEE09" w14:textId="34D3BAF6" w:rsidR="00F331EB" w:rsidRDefault="00B07DE6" w:rsidP="00B07DE6">
      <w:pPr>
        <w:rPr>
          <w:lang w:val="en-US"/>
        </w:rPr>
      </w:pPr>
      <w:r>
        <w:rPr>
          <w:b/>
          <w:bCs/>
          <w:u w:val="single"/>
          <w:lang w:val="en-US"/>
        </w:rPr>
        <w:t>Ste</w:t>
      </w:r>
      <w:r w:rsidRPr="0032709F">
        <w:rPr>
          <w:b/>
          <w:bCs/>
          <w:u w:val="single"/>
          <w:lang w:val="en-US"/>
        </w:rPr>
        <w:t>p 1</w:t>
      </w:r>
      <w:r w:rsidRPr="0032709F">
        <w:rPr>
          <w:lang w:val="en-US"/>
        </w:rPr>
        <w:t xml:space="preserve">:  </w:t>
      </w:r>
      <w:r w:rsidR="00811CD2">
        <w:rPr>
          <w:lang w:val="en-US"/>
        </w:rPr>
        <w:t>Newcomer Support Centre s</w:t>
      </w:r>
      <w:r w:rsidR="00632999">
        <w:rPr>
          <w:lang w:val="en-US"/>
        </w:rPr>
        <w:t>taff to i</w:t>
      </w:r>
      <w:r w:rsidR="00F331EB" w:rsidRPr="0032709F">
        <w:rPr>
          <w:lang w:val="en-US"/>
        </w:rPr>
        <w:t>nform parents about F</w:t>
      </w:r>
      <w:r w:rsidR="00632999">
        <w:rPr>
          <w:lang w:val="en-US"/>
        </w:rPr>
        <w:t xml:space="preserve">rench </w:t>
      </w:r>
      <w:r w:rsidR="00F331EB" w:rsidRPr="0032709F">
        <w:rPr>
          <w:lang w:val="en-US"/>
        </w:rPr>
        <w:t>S</w:t>
      </w:r>
      <w:r w:rsidR="00632999">
        <w:rPr>
          <w:lang w:val="en-US"/>
        </w:rPr>
        <w:t xml:space="preserve">econd </w:t>
      </w:r>
      <w:r w:rsidR="00F331EB" w:rsidRPr="0032709F">
        <w:rPr>
          <w:lang w:val="en-US"/>
        </w:rPr>
        <w:t>L</w:t>
      </w:r>
      <w:r w:rsidR="00632999">
        <w:rPr>
          <w:lang w:val="en-US"/>
        </w:rPr>
        <w:t xml:space="preserve">anguage </w:t>
      </w:r>
      <w:r w:rsidR="00811CD2">
        <w:rPr>
          <w:lang w:val="en-US"/>
        </w:rPr>
        <w:t xml:space="preserve">options </w:t>
      </w:r>
      <w:r w:rsidR="00632999">
        <w:rPr>
          <w:lang w:val="en-US"/>
        </w:rPr>
        <w:t>using the flyer “</w:t>
      </w:r>
      <w:r w:rsidR="00632999" w:rsidRPr="00632999">
        <w:rPr>
          <w:i/>
          <w:lang w:val="en-US"/>
        </w:rPr>
        <w:t>Everyone at T</w:t>
      </w:r>
      <w:r w:rsidR="00F331EB" w:rsidRPr="00632999">
        <w:rPr>
          <w:i/>
          <w:lang w:val="en-US"/>
        </w:rPr>
        <w:t xml:space="preserve">heir </w:t>
      </w:r>
      <w:r w:rsidR="00632999" w:rsidRPr="00632999">
        <w:rPr>
          <w:i/>
          <w:lang w:val="en-US"/>
        </w:rPr>
        <w:t>B</w:t>
      </w:r>
      <w:r w:rsidR="00F331EB" w:rsidRPr="00632999">
        <w:rPr>
          <w:i/>
          <w:lang w:val="en-US"/>
        </w:rPr>
        <w:t xml:space="preserve">est:  Learning French as a </w:t>
      </w:r>
      <w:r w:rsidR="00632999">
        <w:rPr>
          <w:i/>
          <w:lang w:val="en-US"/>
        </w:rPr>
        <w:t>S</w:t>
      </w:r>
      <w:r w:rsidR="00F331EB" w:rsidRPr="00632999">
        <w:rPr>
          <w:i/>
          <w:lang w:val="en-US"/>
        </w:rPr>
        <w:t xml:space="preserve">econd </w:t>
      </w:r>
      <w:r w:rsidR="00632999">
        <w:rPr>
          <w:i/>
          <w:lang w:val="en-US"/>
        </w:rPr>
        <w:t>L</w:t>
      </w:r>
      <w:r w:rsidR="00F331EB" w:rsidRPr="00632999">
        <w:rPr>
          <w:i/>
          <w:lang w:val="en-US"/>
        </w:rPr>
        <w:t>anguage</w:t>
      </w:r>
      <w:r w:rsidR="00F331EB" w:rsidRPr="0032709F">
        <w:rPr>
          <w:lang w:val="en-US"/>
        </w:rPr>
        <w:t xml:space="preserve">”. </w:t>
      </w:r>
      <w:r w:rsidR="00632999">
        <w:rPr>
          <w:lang w:val="en-US"/>
        </w:rPr>
        <w:t xml:space="preserve"> </w:t>
      </w:r>
      <w:r w:rsidR="00DC5CAE">
        <w:rPr>
          <w:lang w:val="en-US"/>
        </w:rPr>
        <w:t xml:space="preserve"> Information is located on both the GNB and ASD-W web sites.</w:t>
      </w:r>
    </w:p>
    <w:p w14:paraId="60F1BC5A" w14:textId="39B84948" w:rsidR="00DC5CAE" w:rsidRDefault="00DC5CAE" w:rsidP="00B07DE6">
      <w:pPr>
        <w:rPr>
          <w:lang w:val="en-US"/>
        </w:rPr>
      </w:pPr>
      <w:r>
        <w:rPr>
          <w:lang w:val="en-US"/>
        </w:rPr>
        <w:tab/>
      </w:r>
    </w:p>
    <w:p w14:paraId="6DE027CB" w14:textId="4B2FE4C1" w:rsidR="00DC5CAE" w:rsidRDefault="00DC5CAE" w:rsidP="00165C64">
      <w:pPr>
        <w:ind w:firstLine="708"/>
        <w:rPr>
          <w:lang w:val="en-US"/>
        </w:rPr>
      </w:pPr>
      <w:r w:rsidRPr="00DC5CAE">
        <w:rPr>
          <w:b/>
          <w:i/>
          <w:lang w:val="en-US"/>
        </w:rPr>
        <w:t>GNB – Department of Education and Early Childhood Development</w:t>
      </w:r>
      <w:r>
        <w:rPr>
          <w:lang w:val="en-US"/>
        </w:rPr>
        <w:t xml:space="preserve"> </w:t>
      </w:r>
    </w:p>
    <w:p w14:paraId="50839EFB" w14:textId="078425C1" w:rsidR="00DC5CAE" w:rsidRDefault="00825575" w:rsidP="00165C64">
      <w:pPr>
        <w:ind w:right="-234" w:firstLine="708"/>
        <w:rPr>
          <w:lang w:val="en-US"/>
        </w:rPr>
      </w:pPr>
      <w:hyperlink r:id="rId8" w:history="1">
        <w:r w:rsidR="00DC5CAE" w:rsidRPr="00E46B61">
          <w:rPr>
            <w:rStyle w:val="Hyperlink"/>
            <w:lang w:val="en-US"/>
          </w:rPr>
          <w:t>http://www2.gnb.ca/content/gnb/en/departments/education/k12/content/anglophone_sector/fsle.html</w:t>
        </w:r>
      </w:hyperlink>
    </w:p>
    <w:p w14:paraId="04358F22" w14:textId="77777777" w:rsidR="00DC5CAE" w:rsidRDefault="00DC5CAE" w:rsidP="00B07DE6">
      <w:pPr>
        <w:rPr>
          <w:lang w:val="en-US"/>
        </w:rPr>
      </w:pPr>
    </w:p>
    <w:p w14:paraId="0246599E" w14:textId="7D589055" w:rsidR="00DC5CAE" w:rsidRPr="00DC5CAE" w:rsidRDefault="00DC5CAE" w:rsidP="00165C64">
      <w:pPr>
        <w:ind w:firstLine="708"/>
        <w:rPr>
          <w:b/>
          <w:i/>
          <w:lang w:val="en-US"/>
        </w:rPr>
      </w:pPr>
      <w:r w:rsidRPr="00DC5CAE">
        <w:rPr>
          <w:b/>
          <w:i/>
          <w:lang w:val="en-US"/>
        </w:rPr>
        <w:t>Anglophone School District – West</w:t>
      </w:r>
    </w:p>
    <w:p w14:paraId="103B6763" w14:textId="60E22888" w:rsidR="00DC5CAE" w:rsidRDefault="00825575" w:rsidP="00165C64">
      <w:pPr>
        <w:ind w:firstLine="708"/>
        <w:rPr>
          <w:lang w:val="en-US"/>
        </w:rPr>
      </w:pPr>
      <w:hyperlink r:id="rId9" w:history="1">
        <w:r w:rsidR="00DC5CAE" w:rsidRPr="00E46B61">
          <w:rPr>
            <w:rStyle w:val="Hyperlink"/>
            <w:lang w:val="en-US"/>
          </w:rPr>
          <w:t>http://web1.nbed.nb.ca/sites/ASD-W/fsl/Pages/default.aspx</w:t>
        </w:r>
      </w:hyperlink>
      <w:r w:rsidR="00DC5CAE">
        <w:rPr>
          <w:lang w:val="en-US"/>
        </w:rPr>
        <w:t xml:space="preserve"> </w:t>
      </w:r>
    </w:p>
    <w:p w14:paraId="56BF5754" w14:textId="77777777" w:rsidR="00632999" w:rsidRDefault="00632999" w:rsidP="00B07DE6">
      <w:pPr>
        <w:rPr>
          <w:lang w:val="en-US"/>
        </w:rPr>
      </w:pPr>
    </w:p>
    <w:p w14:paraId="5E8382A7" w14:textId="018224C4" w:rsidR="00F331EB" w:rsidRPr="0032709F" w:rsidRDefault="00632999" w:rsidP="00B07DE6">
      <w:pPr>
        <w:rPr>
          <w:lang w:val="en-US"/>
        </w:rPr>
      </w:pPr>
      <w:r>
        <w:rPr>
          <w:lang w:val="en-US"/>
        </w:rPr>
        <w:tab/>
      </w:r>
    </w:p>
    <w:p w14:paraId="6BBF32BE" w14:textId="19CB2AF9" w:rsidR="00FE178D" w:rsidRDefault="00F331EB" w:rsidP="00B07DE6">
      <w:pPr>
        <w:rPr>
          <w:lang w:val="en-US"/>
        </w:rPr>
      </w:pPr>
      <w:r w:rsidRPr="002102B2">
        <w:rPr>
          <w:b/>
          <w:u w:val="single"/>
          <w:lang w:val="en-US"/>
        </w:rPr>
        <w:t>Step 2:</w:t>
      </w:r>
      <w:r w:rsidRPr="0032709F">
        <w:rPr>
          <w:lang w:val="en-US"/>
        </w:rPr>
        <w:t xml:space="preserve"> </w:t>
      </w:r>
      <w:r w:rsidR="00632999">
        <w:rPr>
          <w:lang w:val="en-US"/>
        </w:rPr>
        <w:t xml:space="preserve"> </w:t>
      </w:r>
      <w:r w:rsidRPr="0032709F">
        <w:rPr>
          <w:lang w:val="en-US"/>
        </w:rPr>
        <w:t>N</w:t>
      </w:r>
      <w:r w:rsidR="00811CD2">
        <w:rPr>
          <w:lang w:val="en-US"/>
        </w:rPr>
        <w:t>ewcomer Support Centre s</w:t>
      </w:r>
      <w:r w:rsidRPr="0032709F">
        <w:rPr>
          <w:lang w:val="en-US"/>
        </w:rPr>
        <w:t xml:space="preserve">taff to </w:t>
      </w:r>
      <w:r w:rsidR="00811CD2">
        <w:rPr>
          <w:lang w:val="en-US"/>
        </w:rPr>
        <w:t>inform</w:t>
      </w:r>
      <w:r w:rsidRPr="0032709F">
        <w:rPr>
          <w:lang w:val="en-US"/>
        </w:rPr>
        <w:t xml:space="preserve"> parents </w:t>
      </w:r>
      <w:r w:rsidR="00811CD2">
        <w:rPr>
          <w:lang w:val="en-US"/>
        </w:rPr>
        <w:t>they need to contact the</w:t>
      </w:r>
      <w:r w:rsidR="00DC5CAE">
        <w:rPr>
          <w:lang w:val="en-US"/>
        </w:rPr>
        <w:t>ir zone</w:t>
      </w:r>
      <w:r w:rsidR="00811CD2">
        <w:rPr>
          <w:lang w:val="en-US"/>
        </w:rPr>
        <w:t xml:space="preserve"> school regarding registration for </w:t>
      </w:r>
      <w:r w:rsidR="00B07DE6" w:rsidRPr="0032709F">
        <w:rPr>
          <w:lang w:val="en-US"/>
        </w:rPr>
        <w:t>French Immersion</w:t>
      </w:r>
      <w:r w:rsidR="00811CD2">
        <w:rPr>
          <w:lang w:val="en-US"/>
        </w:rPr>
        <w:t xml:space="preserve"> for the </w:t>
      </w:r>
      <w:r w:rsidR="00DC5CAE">
        <w:rPr>
          <w:lang w:val="en-US"/>
        </w:rPr>
        <w:t xml:space="preserve">current </w:t>
      </w:r>
      <w:r w:rsidR="00811CD2">
        <w:rPr>
          <w:lang w:val="en-US"/>
        </w:rPr>
        <w:t xml:space="preserve">school year.  The school will </w:t>
      </w:r>
      <w:r w:rsidR="00DC5CAE">
        <w:rPr>
          <w:lang w:val="en-US"/>
        </w:rPr>
        <w:t xml:space="preserve">then proceed as outlined in the </w:t>
      </w:r>
      <w:r w:rsidR="00811CD2">
        <w:rPr>
          <w:lang w:val="en-US"/>
        </w:rPr>
        <w:t>“</w:t>
      </w:r>
      <w:r w:rsidR="00811CD2" w:rsidRPr="00165C64">
        <w:rPr>
          <w:i/>
          <w:lang w:val="en-US"/>
        </w:rPr>
        <w:t>ASD-W Request for Entry into French Immersion Program After October 1</w:t>
      </w:r>
      <w:r w:rsidR="00811CD2" w:rsidRPr="00165C64">
        <w:rPr>
          <w:i/>
          <w:vertAlign w:val="superscript"/>
          <w:lang w:val="en-US"/>
        </w:rPr>
        <w:t>st</w:t>
      </w:r>
      <w:r w:rsidR="00811CD2">
        <w:rPr>
          <w:lang w:val="en-US"/>
        </w:rPr>
        <w:t xml:space="preserve">” </w:t>
      </w:r>
      <w:r w:rsidR="00DC5CAE">
        <w:rPr>
          <w:lang w:val="en-US"/>
        </w:rPr>
        <w:t>document</w:t>
      </w:r>
      <w:r w:rsidR="00811CD2">
        <w:rPr>
          <w:lang w:val="en-US"/>
        </w:rPr>
        <w:t>.</w:t>
      </w:r>
    </w:p>
    <w:p w14:paraId="223C63FB" w14:textId="77777777" w:rsidR="00DC5CAE" w:rsidRDefault="00DC5CAE" w:rsidP="00B07DE6">
      <w:pPr>
        <w:rPr>
          <w:lang w:val="en-US"/>
        </w:rPr>
      </w:pPr>
    </w:p>
    <w:p w14:paraId="01D45FA4" w14:textId="77777777" w:rsidR="00DC5CAE" w:rsidRDefault="00DC5CAE" w:rsidP="00B07DE6">
      <w:pPr>
        <w:rPr>
          <w:lang w:val="en-US"/>
        </w:rPr>
      </w:pPr>
    </w:p>
    <w:p w14:paraId="210A9EA8" w14:textId="77777777" w:rsidR="00FE178D" w:rsidRDefault="00FE178D" w:rsidP="00B07DE6">
      <w:pPr>
        <w:rPr>
          <w:lang w:val="en-US"/>
        </w:rPr>
      </w:pPr>
    </w:p>
    <w:sectPr w:rsidR="00FE178D" w:rsidSect="00DC5CAE">
      <w:headerReference w:type="default" r:id="rId10"/>
      <w:footerReference w:type="default" r:id="rId11"/>
      <w:pgSz w:w="12240" w:h="15840"/>
      <w:pgMar w:top="1440" w:right="1152" w:bottom="144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18A45" w14:textId="77777777" w:rsidR="00890BF5" w:rsidRDefault="00890BF5" w:rsidP="00775427">
      <w:r>
        <w:separator/>
      </w:r>
    </w:p>
  </w:endnote>
  <w:endnote w:type="continuationSeparator" w:id="0">
    <w:p w14:paraId="2971BB0F" w14:textId="77777777" w:rsidR="00890BF5" w:rsidRDefault="00890BF5" w:rsidP="0077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9AA3C" w14:textId="64FAF12B" w:rsidR="0012329E" w:rsidRPr="00CF2FD4" w:rsidRDefault="00811CD2" w:rsidP="00CF2FD4">
    <w:pPr>
      <w:pStyle w:val="Footer"/>
      <w:jc w:val="center"/>
      <w:rPr>
        <w:i/>
        <w:sz w:val="18"/>
        <w:szCs w:val="18"/>
      </w:rPr>
    </w:pPr>
    <w:proofErr w:type="spellStart"/>
    <w:r>
      <w:rPr>
        <w:i/>
        <w:sz w:val="18"/>
        <w:szCs w:val="18"/>
      </w:rPr>
      <w:t>June</w:t>
    </w:r>
    <w:proofErr w:type="spellEnd"/>
    <w:r>
      <w:rPr>
        <w:i/>
        <w:sz w:val="18"/>
        <w:szCs w:val="18"/>
      </w:rPr>
      <w:t xml:space="preserve"> 1</w:t>
    </w:r>
    <w:r w:rsidR="00165C64">
      <w:rPr>
        <w:i/>
        <w:sz w:val="18"/>
        <w:szCs w:val="18"/>
      </w:rPr>
      <w:t>2</w:t>
    </w:r>
    <w:r w:rsidR="008B0F3F">
      <w:rPr>
        <w:i/>
        <w:sz w:val="18"/>
        <w:szCs w:val="18"/>
      </w:rPr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C664E" w14:textId="77777777" w:rsidR="00890BF5" w:rsidRDefault="00890BF5" w:rsidP="00775427">
      <w:r>
        <w:separator/>
      </w:r>
    </w:p>
  </w:footnote>
  <w:footnote w:type="continuationSeparator" w:id="0">
    <w:p w14:paraId="4C2210AB" w14:textId="77777777" w:rsidR="00890BF5" w:rsidRDefault="00890BF5" w:rsidP="0077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F8236" w14:textId="132069F7" w:rsidR="00632999" w:rsidRDefault="00632999" w:rsidP="00632999">
    <w:pPr>
      <w:jc w:val="center"/>
      <w:rPr>
        <w:b/>
        <w:lang w:val="en-US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271D9BC2" wp14:editId="031CA7A5">
          <wp:simplePos x="0" y="0"/>
          <wp:positionH relativeFrom="column">
            <wp:posOffset>-317500</wp:posOffset>
          </wp:positionH>
          <wp:positionV relativeFrom="paragraph">
            <wp:posOffset>54610</wp:posOffset>
          </wp:positionV>
          <wp:extent cx="3092450" cy="684530"/>
          <wp:effectExtent l="0" t="0" r="0" b="1270"/>
          <wp:wrapTight wrapText="bothSides">
            <wp:wrapPolygon edited="0">
              <wp:start x="0" y="0"/>
              <wp:lineTo x="0" y="21039"/>
              <wp:lineTo x="21423" y="21039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D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DCCFE0" w14:textId="77777777" w:rsidR="00165C64" w:rsidRDefault="00632999" w:rsidP="00632999">
    <w:pPr>
      <w:jc w:val="center"/>
      <w:rPr>
        <w:b/>
        <w:sz w:val="24"/>
        <w:szCs w:val="24"/>
        <w:lang w:val="en-US"/>
      </w:rPr>
    </w:pPr>
    <w:r w:rsidRPr="00811CD2">
      <w:rPr>
        <w:b/>
        <w:sz w:val="24"/>
        <w:szCs w:val="24"/>
        <w:lang w:val="en-US"/>
      </w:rPr>
      <w:t xml:space="preserve">French Immersion Registration Process </w:t>
    </w:r>
  </w:p>
  <w:p w14:paraId="134D16B6" w14:textId="3D1F6D5C" w:rsidR="00632999" w:rsidRPr="00811CD2" w:rsidRDefault="00632999" w:rsidP="00632999">
    <w:pPr>
      <w:jc w:val="center"/>
      <w:rPr>
        <w:b/>
        <w:sz w:val="24"/>
        <w:szCs w:val="24"/>
        <w:lang w:val="en-US"/>
      </w:rPr>
    </w:pPr>
    <w:proofErr w:type="gramStart"/>
    <w:r w:rsidRPr="00811CD2">
      <w:rPr>
        <w:b/>
        <w:sz w:val="24"/>
        <w:szCs w:val="24"/>
        <w:lang w:val="en-US"/>
      </w:rPr>
      <w:t>via</w:t>
    </w:r>
    <w:proofErr w:type="gramEnd"/>
    <w:r w:rsidRPr="00811CD2">
      <w:rPr>
        <w:b/>
        <w:sz w:val="24"/>
        <w:szCs w:val="24"/>
        <w:lang w:val="en-US"/>
      </w:rPr>
      <w:t xml:space="preserve"> Newcomer Support Centre (NSC)</w:t>
    </w:r>
  </w:p>
  <w:p w14:paraId="0F6CF7E5" w14:textId="34C83C89" w:rsidR="00632999" w:rsidRPr="00811CD2" w:rsidRDefault="00632999" w:rsidP="00632999">
    <w:pPr>
      <w:jc w:val="center"/>
      <w:rPr>
        <w:b/>
        <w:sz w:val="24"/>
        <w:szCs w:val="24"/>
        <w:u w:val="single"/>
        <w:lang w:val="en-US"/>
      </w:rPr>
    </w:pPr>
    <w:r w:rsidRPr="00811CD2">
      <w:rPr>
        <w:b/>
        <w:sz w:val="24"/>
        <w:szCs w:val="24"/>
        <w:u w:val="single"/>
        <w:lang w:val="en-US"/>
      </w:rPr>
      <w:t>After October 1st</w:t>
    </w:r>
  </w:p>
  <w:p w14:paraId="0B7AE295" w14:textId="698AA812" w:rsidR="00775427" w:rsidRDefault="00775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E33B0"/>
    <w:multiLevelType w:val="hybridMultilevel"/>
    <w:tmpl w:val="585C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6"/>
    <w:rsid w:val="00023BD2"/>
    <w:rsid w:val="000B2932"/>
    <w:rsid w:val="0012329E"/>
    <w:rsid w:val="00165C64"/>
    <w:rsid w:val="002102B2"/>
    <w:rsid w:val="00314676"/>
    <w:rsid w:val="0032709F"/>
    <w:rsid w:val="00345B47"/>
    <w:rsid w:val="003B0D99"/>
    <w:rsid w:val="004E40F5"/>
    <w:rsid w:val="00632999"/>
    <w:rsid w:val="00775427"/>
    <w:rsid w:val="007E170C"/>
    <w:rsid w:val="007F0E79"/>
    <w:rsid w:val="00811CD2"/>
    <w:rsid w:val="00825575"/>
    <w:rsid w:val="00890BF5"/>
    <w:rsid w:val="008B0F3F"/>
    <w:rsid w:val="009531D7"/>
    <w:rsid w:val="009E0812"/>
    <w:rsid w:val="00AB201E"/>
    <w:rsid w:val="00AD0602"/>
    <w:rsid w:val="00B07DE6"/>
    <w:rsid w:val="00C74481"/>
    <w:rsid w:val="00CB5B8A"/>
    <w:rsid w:val="00CF2FD4"/>
    <w:rsid w:val="00DC5CAE"/>
    <w:rsid w:val="00DF6C88"/>
    <w:rsid w:val="00E77239"/>
    <w:rsid w:val="00E87013"/>
    <w:rsid w:val="00EF78DE"/>
    <w:rsid w:val="00F331EB"/>
    <w:rsid w:val="00F9202A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01AD86"/>
  <w15:chartTrackingRefBased/>
  <w15:docId w15:val="{3E5766D1-F90E-4981-A35F-18C7D6F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DE6"/>
    <w:pPr>
      <w:spacing w:after="0" w:line="240" w:lineRule="auto"/>
    </w:pPr>
    <w:rPr>
      <w:rFonts w:ascii="Calibri" w:hAnsi="Calibri" w:cs="Times New Roman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DE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78D"/>
    <w:rPr>
      <w:rFonts w:ascii="Calibri" w:hAnsi="Calibri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78D"/>
    <w:rPr>
      <w:rFonts w:ascii="Calibri" w:hAnsi="Calibri" w:cs="Times New Roman"/>
      <w:b/>
      <w:bCs/>
      <w:sz w:val="20"/>
      <w:szCs w:val="20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8D"/>
    <w:rPr>
      <w:rFonts w:ascii="Segoe UI" w:hAnsi="Segoe UI" w:cs="Segoe UI"/>
      <w:sz w:val="18"/>
      <w:szCs w:val="18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775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27"/>
    <w:rPr>
      <w:rFonts w:ascii="Calibri" w:hAnsi="Calibri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775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27"/>
    <w:rPr>
      <w:rFonts w:ascii="Calibri" w:hAnsi="Calibri" w:cs="Times New Roman"/>
      <w:lang w:eastAsia="fr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40F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40F5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gnb.ca/content/gnb/en/departments/education/k12/content/anglophone_sector/fsl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1.nbed.nb.ca/sites/ASD-W/fsl/Pages/defaul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084766FC738CF4CB5FCEBB26547478A" ma:contentTypeVersion="9" ma:contentTypeDescription="" ma:contentTypeScope="" ma:versionID="970a0f0e2168b71b736a896819dbb9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District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4DF74-150D-4030-9B81-1EFE027722A1}"/>
</file>

<file path=customXml/itemProps2.xml><?xml version="1.0" encoding="utf-8"?>
<ds:datastoreItem xmlns:ds="http://schemas.openxmlformats.org/officeDocument/2006/customXml" ds:itemID="{D5FA475D-FF4C-4092-AD95-D7F8A0ABA5A1}"/>
</file>

<file path=customXml/itemProps3.xml><?xml version="1.0" encoding="utf-8"?>
<ds:datastoreItem xmlns:ds="http://schemas.openxmlformats.org/officeDocument/2006/customXml" ds:itemID="{FCAAB4AA-EADD-4279-A6DD-89DDD9F8250C}"/>
</file>

<file path=customXml/itemProps4.xml><?xml version="1.0" encoding="utf-8"?>
<ds:datastoreItem xmlns:ds="http://schemas.openxmlformats.org/officeDocument/2006/customXml" ds:itemID="{CD2CFE17-DB63-441E-BAEE-CFF490AAE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Manderson, Ann     (ASD-W)</dc:creator>
  <cp:keywords/>
  <dc:description/>
  <cp:lastModifiedBy>Holt, Julie (ASD-W)</cp:lastModifiedBy>
  <cp:revision>2</cp:revision>
  <cp:lastPrinted>2018-06-12T14:47:00Z</cp:lastPrinted>
  <dcterms:created xsi:type="dcterms:W3CDTF">2018-06-15T01:12:00Z</dcterms:created>
  <dcterms:modified xsi:type="dcterms:W3CDTF">2018-06-15T01:12:00Z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0x010100F2A1E1E4D320C749A22EC3F91FD053D600F084766FC738CF4CB5FCEBB26547478A</vt:lpwstr>
  </property>
</Properties>
</file>